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300" w:rsidRPr="004C7368" w:rsidRDefault="00987300" w:rsidP="004C7368">
      <w:pPr>
        <w:ind w:firstLine="31680"/>
        <w:jc w:val="center"/>
        <w:rPr>
          <w:b/>
          <w:sz w:val="30"/>
          <w:szCs w:val="30"/>
        </w:rPr>
      </w:pPr>
      <w:r w:rsidRPr="00E460AD">
        <w:rPr>
          <w:rFonts w:hint="eastAsia"/>
          <w:b/>
          <w:sz w:val="30"/>
          <w:szCs w:val="30"/>
        </w:rPr>
        <w:t>关于公布研究生培养机制改革相关政策调整方案的通知</w:t>
      </w:r>
    </w:p>
    <w:p w:rsidR="00987300" w:rsidRPr="00E460AD" w:rsidRDefault="00987300" w:rsidP="00E460AD">
      <w:pPr>
        <w:ind w:firstLineChars="0" w:firstLine="0"/>
        <w:rPr>
          <w:szCs w:val="24"/>
        </w:rPr>
      </w:pPr>
      <w:r w:rsidRPr="00E460AD">
        <w:rPr>
          <w:rFonts w:hint="eastAsia"/>
          <w:szCs w:val="24"/>
        </w:rPr>
        <w:t>校内各研究生培养单位：</w:t>
      </w:r>
    </w:p>
    <w:p w:rsidR="00987300" w:rsidRPr="00E460AD" w:rsidRDefault="00987300" w:rsidP="004C7368">
      <w:pPr>
        <w:ind w:firstLine="31680"/>
        <w:rPr>
          <w:szCs w:val="24"/>
        </w:rPr>
      </w:pPr>
      <w:r w:rsidRPr="00E460AD">
        <w:rPr>
          <w:rFonts w:hint="eastAsia"/>
          <w:szCs w:val="24"/>
        </w:rPr>
        <w:t>根据教育部最新政策要求及我校研究生培养机制改革工作实行一年来的实际情况，现对我校研究生培养机制改革相关政策进行调整，经校</w:t>
      </w:r>
      <w:r w:rsidRPr="00E460AD">
        <w:rPr>
          <w:szCs w:val="24"/>
        </w:rPr>
        <w:t>2010</w:t>
      </w:r>
      <w:r w:rsidRPr="00E460AD">
        <w:rPr>
          <w:rFonts w:hint="eastAsia"/>
          <w:szCs w:val="24"/>
        </w:rPr>
        <w:t>年第四次党政联席会议讨论通过，现公布如下：</w:t>
      </w:r>
    </w:p>
    <w:p w:rsidR="00987300" w:rsidRPr="00E460AD" w:rsidRDefault="00987300" w:rsidP="004C7368">
      <w:pPr>
        <w:ind w:firstLine="31680"/>
        <w:rPr>
          <w:szCs w:val="24"/>
        </w:rPr>
      </w:pPr>
      <w:r w:rsidRPr="00E460AD">
        <w:rPr>
          <w:rFonts w:hint="eastAsia"/>
          <w:szCs w:val="24"/>
        </w:rPr>
        <w:t>一、取消现行的研究生基本奖学金的等级，凡获得研究生基本奖学金者均全免学费。研究生基本奖学金实行动态评定，每学年评定一次。凡列入研究生培养机制改革的博士研究生均可获得研究生基本奖学金，即全免</w:t>
      </w:r>
      <w:bookmarkStart w:id="0" w:name="_GoBack"/>
      <w:bookmarkEnd w:id="0"/>
      <w:r w:rsidRPr="00E460AD">
        <w:rPr>
          <w:rFonts w:hint="eastAsia"/>
          <w:szCs w:val="24"/>
        </w:rPr>
        <w:t>学费。硕士研究生基本奖学金评定的名额及比例根据教育部每年下达的计划内招生人数和比例执行。各研究生培养单位的全日制专业学位硕士研究生基本奖学金名额及比例可根据情况进行适当的调整。</w:t>
      </w:r>
    </w:p>
    <w:p w:rsidR="00987300" w:rsidRPr="00E460AD" w:rsidRDefault="00987300" w:rsidP="004C7368">
      <w:pPr>
        <w:ind w:firstLine="31680"/>
        <w:rPr>
          <w:szCs w:val="24"/>
        </w:rPr>
      </w:pPr>
      <w:r w:rsidRPr="00E460AD">
        <w:rPr>
          <w:rFonts w:hint="eastAsia"/>
          <w:szCs w:val="24"/>
        </w:rPr>
        <w:t>二、全日制专业学位研究生参加研究生培养机制改革。</w:t>
      </w:r>
    </w:p>
    <w:p w:rsidR="00987300" w:rsidRDefault="00987300" w:rsidP="004C7368">
      <w:pPr>
        <w:ind w:firstLine="31680"/>
        <w:rPr>
          <w:szCs w:val="24"/>
        </w:rPr>
      </w:pPr>
      <w:r w:rsidRPr="00E460AD">
        <w:rPr>
          <w:rFonts w:hint="eastAsia"/>
          <w:szCs w:val="24"/>
        </w:rPr>
        <w:t>档案转入我校的全日制专业学位研究生参加研究生培养机制改革，与非专业学位研究生一起参加研究生基本奖学金的评定并可申报“三助”岗位。</w:t>
      </w:r>
    </w:p>
    <w:p w:rsidR="00987300" w:rsidRPr="00E460AD" w:rsidRDefault="00987300" w:rsidP="004C7368">
      <w:pPr>
        <w:ind w:firstLine="31680"/>
        <w:rPr>
          <w:szCs w:val="24"/>
        </w:rPr>
      </w:pPr>
      <w:r w:rsidRPr="00E460AD">
        <w:rPr>
          <w:szCs w:val="24"/>
        </w:rPr>
        <w:t>20</w:t>
      </w:r>
      <w:r>
        <w:rPr>
          <w:szCs w:val="24"/>
        </w:rPr>
        <w:t>0</w:t>
      </w:r>
      <w:r w:rsidRPr="00E460AD">
        <w:rPr>
          <w:szCs w:val="24"/>
        </w:rPr>
        <w:t>9</w:t>
      </w:r>
      <w:r w:rsidRPr="00E460AD">
        <w:rPr>
          <w:rFonts w:hint="eastAsia"/>
          <w:szCs w:val="24"/>
        </w:rPr>
        <w:t>级全日制专业学位研究生不参加研究生基本奖学金的评定，但可申请“三助”岗位。从</w:t>
      </w:r>
      <w:r w:rsidRPr="00E460AD">
        <w:rPr>
          <w:szCs w:val="24"/>
        </w:rPr>
        <w:t>2010</w:t>
      </w:r>
      <w:r w:rsidRPr="00E460AD">
        <w:rPr>
          <w:rFonts w:hint="eastAsia"/>
          <w:szCs w:val="24"/>
        </w:rPr>
        <w:t>级全日制专业学位研究生开始，参加研究生基本奖学金的评定，并可申请“三助”岗位。</w:t>
      </w:r>
    </w:p>
    <w:p w:rsidR="00987300" w:rsidRPr="00E460AD" w:rsidRDefault="00987300" w:rsidP="004C7368">
      <w:pPr>
        <w:ind w:firstLine="31680"/>
        <w:rPr>
          <w:szCs w:val="24"/>
        </w:rPr>
      </w:pPr>
      <w:r w:rsidRPr="00E460AD">
        <w:rPr>
          <w:rFonts w:hint="eastAsia"/>
          <w:szCs w:val="24"/>
        </w:rPr>
        <w:t>三、继续设立研究生新生优秀奖学金。</w:t>
      </w:r>
      <w:r w:rsidRPr="00E460AD">
        <w:rPr>
          <w:szCs w:val="24"/>
        </w:rPr>
        <w:t>2010</w:t>
      </w:r>
      <w:r w:rsidRPr="00E460AD">
        <w:rPr>
          <w:rFonts w:hint="eastAsia"/>
          <w:szCs w:val="24"/>
        </w:rPr>
        <w:t>级研究生新生优秀奖学金的评定程序仍按原文件执行，具体名额由研究生院下拔；从</w:t>
      </w:r>
      <w:r w:rsidRPr="00E460AD">
        <w:rPr>
          <w:szCs w:val="24"/>
        </w:rPr>
        <w:t>2011</w:t>
      </w:r>
      <w:r w:rsidRPr="00E460AD">
        <w:rPr>
          <w:rFonts w:hint="eastAsia"/>
          <w:szCs w:val="24"/>
        </w:rPr>
        <w:t>级研究生开始，将制订新的评定标准和奖励办法。</w:t>
      </w:r>
    </w:p>
    <w:p w:rsidR="00987300" w:rsidRPr="00E460AD" w:rsidRDefault="00987300" w:rsidP="004C7368">
      <w:pPr>
        <w:ind w:firstLine="31680"/>
        <w:rPr>
          <w:szCs w:val="24"/>
        </w:rPr>
      </w:pPr>
      <w:r w:rsidRPr="00E460AD">
        <w:rPr>
          <w:rFonts w:hint="eastAsia"/>
          <w:szCs w:val="24"/>
        </w:rPr>
        <w:t>四、取消现行的研究生优秀奖学金评定办法，具体评定标准和奖励办法另行制订。</w:t>
      </w:r>
    </w:p>
    <w:p w:rsidR="00987300" w:rsidRPr="00E460AD" w:rsidRDefault="00987300" w:rsidP="004C7368">
      <w:pPr>
        <w:ind w:firstLine="31680"/>
        <w:rPr>
          <w:szCs w:val="24"/>
        </w:rPr>
      </w:pPr>
      <w:r w:rsidRPr="00E460AD">
        <w:rPr>
          <w:rFonts w:hint="eastAsia"/>
          <w:szCs w:val="24"/>
        </w:rPr>
        <w:t>五、关于研究生导师招生出资配套经费政策的调整研究生导师招收博士研究生需缴纳招生配套经费；研究生导师招收硕士研究生不需缴纳招生配套经费。博士生导师招生出资配套经费出资标准及出资渠道仍按原规定执行。该政策从</w:t>
      </w:r>
      <w:r w:rsidRPr="00E460AD">
        <w:rPr>
          <w:szCs w:val="24"/>
        </w:rPr>
        <w:t>2009</w:t>
      </w:r>
      <w:r w:rsidRPr="00E460AD">
        <w:rPr>
          <w:rFonts w:hint="eastAsia"/>
          <w:szCs w:val="24"/>
        </w:rPr>
        <w:t>级研究生第二学年开始执行。</w:t>
      </w:r>
    </w:p>
    <w:p w:rsidR="00987300" w:rsidRPr="00E460AD" w:rsidRDefault="00987300" w:rsidP="004C7368">
      <w:pPr>
        <w:ind w:firstLine="31680"/>
        <w:rPr>
          <w:szCs w:val="24"/>
        </w:rPr>
      </w:pPr>
      <w:r w:rsidRPr="00E460AD">
        <w:rPr>
          <w:rFonts w:hint="eastAsia"/>
          <w:szCs w:val="24"/>
        </w:rPr>
        <w:t>六、研究生导师招生出资配套经费的划拔。</w:t>
      </w:r>
    </w:p>
    <w:p w:rsidR="00987300" w:rsidRPr="00E460AD" w:rsidRDefault="00987300" w:rsidP="004C7368">
      <w:pPr>
        <w:ind w:firstLine="31680"/>
        <w:rPr>
          <w:szCs w:val="24"/>
        </w:rPr>
      </w:pPr>
      <w:r w:rsidRPr="00E460AD">
        <w:rPr>
          <w:rFonts w:hint="eastAsia"/>
          <w:szCs w:val="24"/>
        </w:rPr>
        <w:t>研究生导师招生出资配套经费由学校按学年统一进行划拨。学校为每位导师建立“助研”岗位业绩津贴专用经费卡，用于管理导师按规定划拨的招生出资配套经费。各研究生培养单位须在每年</w:t>
      </w:r>
      <w:r w:rsidRPr="00E460AD">
        <w:rPr>
          <w:szCs w:val="24"/>
        </w:rPr>
        <w:t>9</w:t>
      </w:r>
      <w:r w:rsidRPr="00E460AD">
        <w:rPr>
          <w:rFonts w:hint="eastAsia"/>
          <w:szCs w:val="24"/>
        </w:rPr>
        <w:t>月初编制《吉林大学研究生导师招生出资配套经费划拨表》，并报送研究生管理处，经研究生管理处审核后报送</w:t>
      </w:r>
      <w:r>
        <w:rPr>
          <w:rFonts w:hint="eastAsia"/>
          <w:szCs w:val="24"/>
        </w:rPr>
        <w:t>财</w:t>
      </w:r>
      <w:r w:rsidRPr="00E460AD">
        <w:rPr>
          <w:rFonts w:hint="eastAsia"/>
          <w:szCs w:val="24"/>
        </w:rPr>
        <w:t>务处，由财务处据此划转经费。</w:t>
      </w:r>
    </w:p>
    <w:p w:rsidR="00987300" w:rsidRPr="00E460AD" w:rsidRDefault="00987300" w:rsidP="004C7368">
      <w:pPr>
        <w:ind w:firstLine="31680"/>
        <w:rPr>
          <w:szCs w:val="24"/>
        </w:rPr>
      </w:pPr>
      <w:r w:rsidRPr="00E460AD">
        <w:rPr>
          <w:rFonts w:hint="eastAsia"/>
          <w:szCs w:val="24"/>
        </w:rPr>
        <w:t>七、研究生“三助”岗位助学金政策的调整</w:t>
      </w:r>
    </w:p>
    <w:p w:rsidR="00987300" w:rsidRPr="00E460AD" w:rsidRDefault="00987300" w:rsidP="004C7368">
      <w:pPr>
        <w:ind w:firstLine="31680"/>
        <w:rPr>
          <w:szCs w:val="24"/>
        </w:rPr>
      </w:pPr>
      <w:r w:rsidRPr="00E460AD">
        <w:rPr>
          <w:szCs w:val="24"/>
        </w:rPr>
        <w:t>1</w:t>
      </w:r>
      <w:r w:rsidRPr="00E460AD">
        <w:rPr>
          <w:rFonts w:hint="eastAsia"/>
          <w:szCs w:val="24"/>
        </w:rPr>
        <w:t>、“助研”岗位助学金：</w:t>
      </w:r>
    </w:p>
    <w:p w:rsidR="00987300" w:rsidRPr="00E460AD" w:rsidRDefault="00987300" w:rsidP="004C7368">
      <w:pPr>
        <w:ind w:firstLine="31680"/>
        <w:rPr>
          <w:szCs w:val="24"/>
        </w:rPr>
      </w:pPr>
      <w:r w:rsidRPr="00E460AD">
        <w:rPr>
          <w:rFonts w:hint="eastAsia"/>
          <w:szCs w:val="24"/>
        </w:rPr>
        <w:t>博士研究生“助研”岗位津贴分为“助研”岗位基本津贴和“助研”岗位业绩津贴。“助研”岗位基本津贴为每人</w:t>
      </w:r>
      <w:r w:rsidRPr="00E460AD">
        <w:rPr>
          <w:szCs w:val="24"/>
        </w:rPr>
        <w:t>1000</w:t>
      </w:r>
      <w:r w:rsidRPr="00E460AD">
        <w:rPr>
          <w:rFonts w:hint="eastAsia"/>
          <w:szCs w:val="24"/>
        </w:rPr>
        <w:t>元／月，每年按十二个月发放；博士研究生“助研”岗位业绩津贴从导师招生出资配套经费中支付，具体发放额度由导师根据研究生的学习、科研工作表现自行确定。“助研”岗位业绩津贴每学期发放一次。</w:t>
      </w:r>
    </w:p>
    <w:p w:rsidR="00987300" w:rsidRPr="00E460AD" w:rsidRDefault="00987300" w:rsidP="004C7368">
      <w:pPr>
        <w:ind w:firstLine="31680"/>
        <w:rPr>
          <w:szCs w:val="24"/>
        </w:rPr>
      </w:pPr>
      <w:r w:rsidRPr="00E460AD">
        <w:rPr>
          <w:rFonts w:hint="eastAsia"/>
          <w:szCs w:val="24"/>
        </w:rPr>
        <w:t>硕士研究生“助研”岗位津贴：取消硕士研究生“助研”岗位基本津贴和业绩津贴，设立硕士研究生“助研”岗位津贴，每人</w:t>
      </w:r>
      <w:r w:rsidRPr="00E460AD">
        <w:rPr>
          <w:szCs w:val="24"/>
        </w:rPr>
        <w:t>300</w:t>
      </w:r>
      <w:r w:rsidRPr="00E460AD">
        <w:rPr>
          <w:rFonts w:hint="eastAsia"/>
          <w:szCs w:val="24"/>
        </w:rPr>
        <w:t>元／月，每年按十个月发放。</w:t>
      </w:r>
    </w:p>
    <w:p w:rsidR="00987300" w:rsidRPr="00E460AD" w:rsidRDefault="00987300" w:rsidP="004C7368">
      <w:pPr>
        <w:ind w:firstLine="31680"/>
        <w:rPr>
          <w:szCs w:val="24"/>
        </w:rPr>
      </w:pPr>
      <w:r w:rsidRPr="00E460AD">
        <w:rPr>
          <w:rFonts w:hint="eastAsia"/>
          <w:szCs w:val="24"/>
        </w:rPr>
        <w:t>博士研究生如在“助研”岗位上暂时未承担“助研”工作，则其有义务承担“助教”和“助管”岗位工作。</w:t>
      </w:r>
    </w:p>
    <w:p w:rsidR="00987300" w:rsidRPr="00E460AD" w:rsidRDefault="00987300" w:rsidP="004C7368">
      <w:pPr>
        <w:ind w:firstLine="31680"/>
        <w:rPr>
          <w:szCs w:val="24"/>
        </w:rPr>
      </w:pPr>
      <w:r w:rsidRPr="00E460AD">
        <w:rPr>
          <w:szCs w:val="24"/>
        </w:rPr>
        <w:t>2</w:t>
      </w:r>
      <w:r w:rsidRPr="00E460AD">
        <w:rPr>
          <w:rFonts w:hint="eastAsia"/>
          <w:szCs w:val="24"/>
        </w:rPr>
        <w:t>、“助教”岗位助学金</w:t>
      </w:r>
    </w:p>
    <w:p w:rsidR="00987300" w:rsidRPr="00E460AD" w:rsidRDefault="00987300" w:rsidP="004C7368">
      <w:pPr>
        <w:ind w:firstLine="31680"/>
        <w:rPr>
          <w:szCs w:val="24"/>
        </w:rPr>
      </w:pPr>
      <w:r w:rsidRPr="00E460AD">
        <w:rPr>
          <w:rFonts w:hint="eastAsia"/>
          <w:szCs w:val="24"/>
        </w:rPr>
        <w:t>每学年设立</w:t>
      </w:r>
      <w:r>
        <w:rPr>
          <w:szCs w:val="24"/>
        </w:rPr>
        <w:t>10</w:t>
      </w:r>
      <w:r w:rsidRPr="00E460AD">
        <w:rPr>
          <w:szCs w:val="24"/>
        </w:rPr>
        <w:t>0</w:t>
      </w:r>
      <w:r w:rsidRPr="00E460AD">
        <w:rPr>
          <w:rFonts w:hint="eastAsia"/>
          <w:szCs w:val="24"/>
        </w:rPr>
        <w:t>个“助教”岗位，每人</w:t>
      </w:r>
      <w:r w:rsidRPr="00E460AD">
        <w:rPr>
          <w:szCs w:val="24"/>
        </w:rPr>
        <w:t>500</w:t>
      </w:r>
      <w:r w:rsidRPr="00E460AD">
        <w:rPr>
          <w:rFonts w:hint="eastAsia"/>
          <w:szCs w:val="24"/>
        </w:rPr>
        <w:t>元／月，按</w:t>
      </w:r>
      <w:r w:rsidRPr="00E460AD">
        <w:rPr>
          <w:szCs w:val="24"/>
        </w:rPr>
        <w:t>10</w:t>
      </w:r>
      <w:r w:rsidRPr="00E460AD">
        <w:rPr>
          <w:rFonts w:hint="eastAsia"/>
          <w:szCs w:val="24"/>
        </w:rPr>
        <w:t>个月发放。</w:t>
      </w:r>
    </w:p>
    <w:p w:rsidR="00987300" w:rsidRPr="00E460AD" w:rsidRDefault="00987300" w:rsidP="004C7368">
      <w:pPr>
        <w:ind w:firstLine="31680"/>
        <w:rPr>
          <w:szCs w:val="24"/>
        </w:rPr>
      </w:pPr>
      <w:r w:rsidRPr="00E460AD">
        <w:rPr>
          <w:szCs w:val="24"/>
        </w:rPr>
        <w:t>3</w:t>
      </w:r>
      <w:r w:rsidRPr="00E460AD">
        <w:rPr>
          <w:rFonts w:hint="eastAsia"/>
          <w:szCs w:val="24"/>
        </w:rPr>
        <w:t>、“助管”岗位助学金</w:t>
      </w:r>
    </w:p>
    <w:p w:rsidR="00987300" w:rsidRPr="00E460AD" w:rsidRDefault="00987300" w:rsidP="004C7368">
      <w:pPr>
        <w:ind w:firstLine="31680"/>
        <w:rPr>
          <w:szCs w:val="24"/>
        </w:rPr>
      </w:pPr>
      <w:r w:rsidRPr="00E460AD">
        <w:rPr>
          <w:rFonts w:hint="eastAsia"/>
          <w:szCs w:val="24"/>
        </w:rPr>
        <w:t>每学年设立</w:t>
      </w:r>
      <w:r w:rsidRPr="00E460AD">
        <w:rPr>
          <w:szCs w:val="24"/>
        </w:rPr>
        <w:t>2</w:t>
      </w:r>
      <w:r>
        <w:rPr>
          <w:szCs w:val="24"/>
        </w:rPr>
        <w:t>00</w:t>
      </w:r>
      <w:r w:rsidRPr="00E460AD">
        <w:rPr>
          <w:rFonts w:hint="eastAsia"/>
          <w:szCs w:val="24"/>
        </w:rPr>
        <w:t>个“助管”岗位，每人</w:t>
      </w:r>
      <w:r w:rsidRPr="00E460AD">
        <w:rPr>
          <w:szCs w:val="24"/>
        </w:rPr>
        <w:t>5</w:t>
      </w:r>
      <w:r>
        <w:rPr>
          <w:szCs w:val="24"/>
        </w:rPr>
        <w:t>00</w:t>
      </w:r>
      <w:r w:rsidRPr="00E460AD">
        <w:rPr>
          <w:rFonts w:hint="eastAsia"/>
          <w:szCs w:val="24"/>
        </w:rPr>
        <w:t>元／月，按</w:t>
      </w:r>
      <w:r w:rsidRPr="00E460AD">
        <w:rPr>
          <w:szCs w:val="24"/>
        </w:rPr>
        <w:t>10</w:t>
      </w:r>
      <w:r w:rsidRPr="00E460AD">
        <w:rPr>
          <w:rFonts w:hint="eastAsia"/>
          <w:szCs w:val="24"/>
        </w:rPr>
        <w:t>个月发放。</w:t>
      </w:r>
    </w:p>
    <w:p w:rsidR="00987300" w:rsidRPr="00E460AD" w:rsidRDefault="00987300" w:rsidP="004C7368">
      <w:pPr>
        <w:ind w:firstLine="31680"/>
        <w:rPr>
          <w:szCs w:val="24"/>
        </w:rPr>
      </w:pPr>
      <w:r w:rsidRPr="00E460AD">
        <w:rPr>
          <w:rFonts w:hint="eastAsia"/>
          <w:szCs w:val="24"/>
        </w:rPr>
        <w:t>八、新方案执行时间及年级上述调整方案从</w:t>
      </w:r>
      <w:r w:rsidRPr="00E460AD">
        <w:rPr>
          <w:szCs w:val="24"/>
        </w:rPr>
        <w:t>2010</w:t>
      </w:r>
      <w:r w:rsidRPr="00E460AD">
        <w:rPr>
          <w:rFonts w:hint="eastAsia"/>
          <w:szCs w:val="24"/>
        </w:rPr>
        <w:t>年第一学期开始执行，包括</w:t>
      </w:r>
      <w:r w:rsidRPr="00E460AD">
        <w:rPr>
          <w:szCs w:val="24"/>
        </w:rPr>
        <w:t>2009</w:t>
      </w:r>
      <w:r w:rsidRPr="00E460AD">
        <w:rPr>
          <w:rFonts w:hint="eastAsia"/>
          <w:szCs w:val="24"/>
        </w:rPr>
        <w:t>级与</w:t>
      </w:r>
      <w:r w:rsidRPr="00E460AD">
        <w:rPr>
          <w:szCs w:val="24"/>
        </w:rPr>
        <w:t>2010</w:t>
      </w:r>
      <w:r w:rsidRPr="00E460AD">
        <w:rPr>
          <w:rFonts w:hint="eastAsia"/>
          <w:szCs w:val="24"/>
        </w:rPr>
        <w:t>级研究生。</w:t>
      </w:r>
    </w:p>
    <w:p w:rsidR="00987300" w:rsidRPr="00E460AD" w:rsidRDefault="00987300" w:rsidP="004C7368">
      <w:pPr>
        <w:ind w:firstLine="31680"/>
        <w:rPr>
          <w:szCs w:val="24"/>
        </w:rPr>
      </w:pPr>
      <w:r>
        <w:rPr>
          <w:rFonts w:hint="eastAsia"/>
          <w:szCs w:val="24"/>
        </w:rPr>
        <w:t>九、原《吉林大学研究生培养机制改革方案》</w:t>
      </w:r>
      <w:r w:rsidRPr="00E460AD">
        <w:rPr>
          <w:rFonts w:hint="eastAsia"/>
          <w:szCs w:val="24"/>
        </w:rPr>
        <w:t>（试行）、《吉林大学研究生“三</w:t>
      </w:r>
      <w:r>
        <w:rPr>
          <w:rFonts w:hint="eastAsia"/>
          <w:szCs w:val="24"/>
        </w:rPr>
        <w:t>助</w:t>
      </w:r>
      <w:r w:rsidRPr="00E460AD">
        <w:rPr>
          <w:rFonts w:hint="eastAsia"/>
          <w:szCs w:val="24"/>
        </w:rPr>
        <w:t>”岗位助学金管理实施办法”（试行</w:t>
      </w:r>
      <w:r>
        <w:rPr>
          <w:rFonts w:hint="eastAsia"/>
          <w:szCs w:val="24"/>
        </w:rPr>
        <w:t>）</w:t>
      </w:r>
      <w:r w:rsidRPr="00E460AD">
        <w:rPr>
          <w:rFonts w:hint="eastAsia"/>
          <w:szCs w:val="24"/>
        </w:rPr>
        <w:t>、</w:t>
      </w:r>
      <w:r>
        <w:rPr>
          <w:rFonts w:hint="eastAsia"/>
          <w:szCs w:val="24"/>
        </w:rPr>
        <w:t>《</w:t>
      </w:r>
      <w:r w:rsidRPr="00E460AD">
        <w:rPr>
          <w:rFonts w:hint="eastAsia"/>
          <w:szCs w:val="24"/>
        </w:rPr>
        <w:t>吉林大学“研究生基本奖学金</w:t>
      </w:r>
      <w:r>
        <w:rPr>
          <w:rFonts w:hint="eastAsia"/>
          <w:szCs w:val="24"/>
        </w:rPr>
        <w:t>、</w:t>
      </w:r>
      <w:r w:rsidRPr="00E460AD">
        <w:rPr>
          <w:rFonts w:hint="eastAsia"/>
          <w:szCs w:val="24"/>
        </w:rPr>
        <w:t>“研究生新生优秀奖学金”和“研究生优秀奖学金”评定工作实施办法》（试行）和《吉林大学研究生培养机制改革经费使用及管理办法》（试行）文件中所规定的政策原则与上述政策调整原则相悖的，以上述政策调整原则为准。</w:t>
      </w:r>
    </w:p>
    <w:p w:rsidR="00987300" w:rsidRPr="00E460AD" w:rsidRDefault="00987300" w:rsidP="004C7368">
      <w:pPr>
        <w:ind w:firstLine="31680"/>
        <w:rPr>
          <w:szCs w:val="24"/>
        </w:rPr>
      </w:pPr>
      <w:r w:rsidRPr="00E460AD">
        <w:rPr>
          <w:rFonts w:hint="eastAsia"/>
          <w:szCs w:val="24"/>
        </w:rPr>
        <w:t>请各研究生培养单位务必高度重视，认真学习相关政策调整原则，并相应调整所在培养单位的相关政策；同时，向所在培养单位的研究生导师和研究生进行传达和解读。</w:t>
      </w:r>
    </w:p>
    <w:p w:rsidR="00987300" w:rsidRPr="00E460AD" w:rsidRDefault="00987300" w:rsidP="00501EFB">
      <w:pPr>
        <w:ind w:firstLine="31680"/>
        <w:rPr>
          <w:szCs w:val="24"/>
        </w:rPr>
      </w:pPr>
    </w:p>
    <w:sectPr w:rsidR="00987300" w:rsidRPr="00E460AD" w:rsidSect="00E4297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0AC8"/>
    <w:rsid w:val="000B7EA3"/>
    <w:rsid w:val="002F0AC8"/>
    <w:rsid w:val="00344AED"/>
    <w:rsid w:val="00456B8E"/>
    <w:rsid w:val="004C7368"/>
    <w:rsid w:val="00501EFB"/>
    <w:rsid w:val="00513C19"/>
    <w:rsid w:val="00987300"/>
    <w:rsid w:val="00B74152"/>
    <w:rsid w:val="00BF3A02"/>
    <w:rsid w:val="00CC0880"/>
    <w:rsid w:val="00E4297A"/>
    <w:rsid w:val="00E460AD"/>
    <w:rsid w:val="00EC7A7A"/>
    <w:rsid w:val="00F9214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0AD"/>
    <w:pPr>
      <w:widowControl w:val="0"/>
      <w:spacing w:line="360" w:lineRule="auto"/>
      <w:ind w:firstLineChars="200" w:firstLine="200"/>
      <w:jc w:val="both"/>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2</Pages>
  <Words>236</Words>
  <Characters>1346</Characters>
  <Application>Microsoft Office Outlook</Application>
  <DocSecurity>0</DocSecurity>
  <Lines>0</Lines>
  <Paragraphs>0</Paragraphs>
  <ScaleCrop>false</ScaleCrop>
  <Company>吉林大学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韩广超</dc:creator>
  <cp:keywords/>
  <dc:description/>
  <cp:lastModifiedBy>YlmF</cp:lastModifiedBy>
  <cp:revision>3</cp:revision>
  <dcterms:created xsi:type="dcterms:W3CDTF">2010-08-22T16:06:00Z</dcterms:created>
  <dcterms:modified xsi:type="dcterms:W3CDTF">2010-08-25T05:42:00Z</dcterms:modified>
</cp:coreProperties>
</file>